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B156" w14:textId="77777777" w:rsidR="00220BDF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</w:p>
    <w:p w14:paraId="31793A10" w14:textId="77777777" w:rsidR="00220BDF" w:rsidRDefault="00220BDF">
      <w:pPr>
        <w:rPr>
          <w:rFonts w:cstheme="minorHAnsi"/>
          <w:noProof/>
          <w:sz w:val="32"/>
          <w:szCs w:val="32"/>
        </w:rPr>
      </w:pPr>
    </w:p>
    <w:p w14:paraId="4DF0E909" w14:textId="77777777" w:rsidR="00220BDF" w:rsidRDefault="00220BDF">
      <w:pPr>
        <w:rPr>
          <w:rFonts w:cstheme="minorHAnsi"/>
          <w:noProof/>
          <w:sz w:val="32"/>
          <w:szCs w:val="32"/>
        </w:rPr>
      </w:pPr>
    </w:p>
    <w:p w14:paraId="6DE0D3E5" w14:textId="77777777" w:rsidR="00220BDF" w:rsidRDefault="00220BDF">
      <w:pPr>
        <w:rPr>
          <w:rFonts w:cstheme="minorHAnsi"/>
          <w:noProof/>
          <w:sz w:val="32"/>
          <w:szCs w:val="32"/>
        </w:rPr>
      </w:pPr>
    </w:p>
    <w:p w14:paraId="2F710E82" w14:textId="77777777" w:rsidR="00220BDF" w:rsidRDefault="00220BDF">
      <w:pPr>
        <w:rPr>
          <w:rFonts w:cstheme="minorHAnsi"/>
          <w:noProof/>
          <w:sz w:val="32"/>
          <w:szCs w:val="32"/>
        </w:rPr>
      </w:pPr>
    </w:p>
    <w:p w14:paraId="32160FB3" w14:textId="652DF731" w:rsidR="005E583D" w:rsidRDefault="00C4256E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21E61EE0" wp14:editId="143B38F1">
            <wp:extent cx="5943295" cy="1016710"/>
            <wp:effectExtent l="0" t="0" r="0" b="0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13DF" w14:textId="2F4660D7" w:rsidR="00FF5805" w:rsidRDefault="00CA7567" w:rsidP="005E583D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The Mission of Jesus</w:t>
      </w:r>
    </w:p>
    <w:p w14:paraId="7500E1C0" w14:textId="7ECE1BF5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4256E">
        <w:rPr>
          <w:sz w:val="32"/>
          <w:szCs w:val="32"/>
        </w:rPr>
        <w:t xml:space="preserve">January </w:t>
      </w:r>
      <w:r w:rsidR="00CA7567">
        <w:rPr>
          <w:sz w:val="32"/>
          <w:szCs w:val="32"/>
        </w:rPr>
        <w:t>31</w:t>
      </w:r>
      <w:r w:rsidR="009E0057">
        <w:rPr>
          <w:sz w:val="32"/>
          <w:szCs w:val="32"/>
        </w:rPr>
        <w:t>, 2023</w:t>
      </w:r>
    </w:p>
    <w:p w14:paraId="1065A328" w14:textId="67FA54C2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 w:rsidR="0074540D"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AE26438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37BF60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FF6AA12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0C3B42F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69D2CE0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26624B9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680DC3B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81FE2EA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8D64ADB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75174C7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CD4F878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3485E71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0001F82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CFBF3C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FB096AF" w14:textId="77777777" w:rsidR="00220BDF" w:rsidRDefault="00220BD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64B30D5" w14:textId="77777777" w:rsidR="00220BDF" w:rsidRDefault="00220BDF" w:rsidP="00E91A8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D6C77F0" w14:textId="77777777" w:rsidR="00220BDF" w:rsidRDefault="00220BDF" w:rsidP="00E91A8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23751D6" w14:textId="0D9D0F9B" w:rsidR="00CA7567" w:rsidRDefault="00E91A8B" w:rsidP="00E91A8B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The Mission of Jesus</w:t>
      </w:r>
      <w:r w:rsidR="00C52452">
        <w:rPr>
          <w:sz w:val="32"/>
          <w:szCs w:val="32"/>
        </w:rPr>
        <w:t xml:space="preserve"> </w:t>
      </w:r>
    </w:p>
    <w:p w14:paraId="3852CA9E" w14:textId="3AE3CB54" w:rsidR="004456EF" w:rsidRDefault="00CA7567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John 6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2DF57D49" w14:textId="28E317A9" w:rsidR="00695078" w:rsidRDefault="00282FA9" w:rsidP="00C52452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9867A4" w:rsidRPr="009867A4">
        <w:rPr>
          <w:rFonts w:eastAsia="Times New Roman" w:cstheme="minorHAnsi"/>
          <w:sz w:val="32"/>
          <w:szCs w:val="32"/>
        </w:rPr>
        <w:t>Psa</w:t>
      </w:r>
      <w:proofErr w:type="spellEnd"/>
      <w:r w:rsidR="009867A4" w:rsidRPr="009867A4">
        <w:rPr>
          <w:rFonts w:eastAsia="Times New Roman" w:cstheme="minorHAnsi"/>
          <w:sz w:val="32"/>
          <w:szCs w:val="32"/>
        </w:rPr>
        <w:t xml:space="preserve"> 12:6</w:t>
      </w:r>
      <w:r w:rsidR="00C52452">
        <w:rPr>
          <w:rFonts w:eastAsia="Times New Roman" w:cstheme="minorHAnsi"/>
          <w:sz w:val="32"/>
          <w:szCs w:val="32"/>
        </w:rPr>
        <w:t>-7</w:t>
      </w:r>
      <w:r w:rsidR="009867A4" w:rsidRPr="009867A4">
        <w:rPr>
          <w:rFonts w:eastAsia="Times New Roman" w:cstheme="minorHAnsi"/>
          <w:sz w:val="32"/>
          <w:szCs w:val="32"/>
        </w:rPr>
        <w:t xml:space="preserve">  </w:t>
      </w:r>
    </w:p>
    <w:p w14:paraId="2F9FE432" w14:textId="77777777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ED85CA4" w14:textId="560FAACA" w:rsidR="009867A4" w:rsidRDefault="009867A4" w:rsidP="00C5245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>Isa 64:8</w:t>
      </w:r>
      <w:r w:rsidR="00C52452">
        <w:rPr>
          <w:rFonts w:eastAsia="Times New Roman" w:cstheme="minorHAnsi"/>
          <w:sz w:val="32"/>
          <w:szCs w:val="32"/>
        </w:rPr>
        <w:t>-9</w:t>
      </w:r>
      <w:r w:rsidRPr="009867A4">
        <w:rPr>
          <w:rFonts w:eastAsia="Times New Roman" w:cstheme="minorHAnsi"/>
          <w:sz w:val="32"/>
          <w:szCs w:val="32"/>
        </w:rPr>
        <w:t xml:space="preserve">  </w:t>
      </w:r>
    </w:p>
    <w:p w14:paraId="1A4990D5" w14:textId="77777777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E3F29D6" w14:textId="3DF28378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>The blood of Jesus doesn't cleanse excuses, it cleanses sin.</w:t>
      </w:r>
    </w:p>
    <w:p w14:paraId="348DD56E" w14:textId="77777777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0CD157F" w14:textId="77777777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C42370A" w14:textId="46042C80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 xml:space="preserve">1Jn </w:t>
      </w:r>
      <w:proofErr w:type="gramStart"/>
      <w:r w:rsidRPr="009867A4">
        <w:rPr>
          <w:rFonts w:eastAsia="Times New Roman" w:cstheme="minorHAnsi"/>
          <w:sz w:val="32"/>
          <w:szCs w:val="32"/>
        </w:rPr>
        <w:t>1:7  But</w:t>
      </w:r>
      <w:proofErr w:type="gramEnd"/>
      <w:r w:rsidRPr="009867A4">
        <w:rPr>
          <w:rFonts w:eastAsia="Times New Roman" w:cstheme="minorHAnsi"/>
          <w:sz w:val="32"/>
          <w:szCs w:val="32"/>
        </w:rPr>
        <w:t xml:space="preserve"> if we walk in the light, as he is in the light, we have fellowship one with another, and the blood of Jesus Christ his Son </w:t>
      </w:r>
      <w:proofErr w:type="spellStart"/>
      <w:r w:rsidRPr="009867A4">
        <w:rPr>
          <w:rFonts w:eastAsia="Times New Roman" w:cstheme="minorHAnsi"/>
          <w:sz w:val="32"/>
          <w:szCs w:val="32"/>
        </w:rPr>
        <w:t>cleanseth</w:t>
      </w:r>
      <w:proofErr w:type="spellEnd"/>
      <w:r w:rsidRPr="009867A4">
        <w:rPr>
          <w:rFonts w:eastAsia="Times New Roman" w:cstheme="minorHAnsi"/>
          <w:sz w:val="32"/>
          <w:szCs w:val="32"/>
        </w:rPr>
        <w:t xml:space="preserve"> us from all sin. </w:t>
      </w:r>
    </w:p>
    <w:p w14:paraId="16A9E68F" w14:textId="77777777" w:rsidR="009867A4" w:rsidRDefault="009867A4" w:rsidP="009867A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D79E4CD" w14:textId="1DA54B92" w:rsidR="009867A4" w:rsidRDefault="009867A4" w:rsidP="009867A4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Purify Our </w:t>
      </w:r>
      <w:r w:rsidR="00220BDF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  John 6:26</w:t>
      </w:r>
    </w:p>
    <w:p w14:paraId="3BCD1A16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2BC00E3" w14:textId="40875460" w:rsidR="009867A4" w:rsidRDefault="009867A4" w:rsidP="009867A4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Purify Our </w:t>
      </w:r>
      <w:r w:rsidR="00220BDF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  John 6:29-30</w:t>
      </w:r>
    </w:p>
    <w:p w14:paraId="0CFABE69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2E56DB5" w14:textId="6409CA3A" w:rsidR="009867A4" w:rsidRDefault="009867A4" w:rsidP="009867A4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Purify Our </w:t>
      </w:r>
      <w:r w:rsidR="00220BDF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  John 6:41-44</w:t>
      </w:r>
    </w:p>
    <w:p w14:paraId="33EB2EE6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D714C50" w14:textId="2F8AA0CF" w:rsidR="009867A4" w:rsidRDefault="009867A4" w:rsidP="009867A4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Purify Our </w:t>
      </w:r>
      <w:r w:rsidR="00220BDF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  John 6:61-71</w:t>
      </w:r>
    </w:p>
    <w:p w14:paraId="212A5070" w14:textId="77777777" w:rsidR="00220BDF" w:rsidRPr="00220BDF" w:rsidRDefault="00220BDF" w:rsidP="00220BDF">
      <w:pPr>
        <w:pStyle w:val="ListParagraph"/>
        <w:rPr>
          <w:rFonts w:eastAsia="Times New Roman" w:cstheme="minorHAnsi"/>
          <w:sz w:val="32"/>
          <w:szCs w:val="32"/>
        </w:rPr>
      </w:pPr>
    </w:p>
    <w:p w14:paraId="1CFC969A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22A9B89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B6D087C" w14:textId="380BC34B" w:rsidR="00261D4C" w:rsidRDefault="00261D4C" w:rsidP="000B684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5F820452" w14:textId="77777777" w:rsidR="00220BDF" w:rsidRDefault="00220BDF" w:rsidP="000B684D">
      <w:pPr>
        <w:rPr>
          <w:rFonts w:ascii="Calibri" w:hAnsi="Calibri" w:cs="Calibri"/>
          <w:sz w:val="32"/>
          <w:szCs w:val="32"/>
        </w:rPr>
      </w:pPr>
    </w:p>
    <w:p w14:paraId="24E388C4" w14:textId="77777777" w:rsidR="00220BDF" w:rsidRDefault="00220BDF" w:rsidP="000B684D">
      <w:pPr>
        <w:rPr>
          <w:rFonts w:ascii="Calibri" w:hAnsi="Calibri" w:cs="Calibri"/>
          <w:sz w:val="32"/>
          <w:szCs w:val="32"/>
        </w:rPr>
      </w:pPr>
    </w:p>
    <w:p w14:paraId="397A7AB0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</w:p>
    <w:p w14:paraId="2AC173E0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</w:p>
    <w:p w14:paraId="5A872C38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</w:p>
    <w:p w14:paraId="0EB84400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</w:p>
    <w:p w14:paraId="4E157DCE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</w:p>
    <w:p w14:paraId="29881E74" w14:textId="77777777" w:rsidR="00220BDF" w:rsidRDefault="00220BDF" w:rsidP="00220BDF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2DBB64B6" wp14:editId="09136533">
            <wp:extent cx="5943295" cy="1016710"/>
            <wp:effectExtent l="0" t="0" r="0" b="0"/>
            <wp:docPr id="643767735" name="Picture 64376773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2114" w14:textId="77777777" w:rsidR="00220BDF" w:rsidRDefault="00220BDF" w:rsidP="00220BDF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The Mission of Jesus</w:t>
      </w:r>
    </w:p>
    <w:p w14:paraId="6DD2ED68" w14:textId="77777777" w:rsidR="00220BDF" w:rsidRPr="005E583D" w:rsidRDefault="00220BDF" w:rsidP="00220BDF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January 31, 2023</w:t>
      </w:r>
    </w:p>
    <w:p w14:paraId="4FEA9342" w14:textId="77777777" w:rsidR="00220BDF" w:rsidRPr="005E583D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75203B24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7089D10E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2260563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7A9982F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040083D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388B260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E2FD8C8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C9C3298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F4DC50F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58DDA77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E02F78D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2DF9A6A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733A534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355ADC9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8F8AF17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761F29A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3A4D157" w14:textId="77777777" w:rsidR="00220BDF" w:rsidRDefault="00220BDF" w:rsidP="00220BD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FFD6D0" w14:textId="77777777" w:rsidR="00220BDF" w:rsidRDefault="00220BDF" w:rsidP="00220BDF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5E0CC18" w14:textId="77777777" w:rsidR="00220BDF" w:rsidRDefault="00220BDF" w:rsidP="00220BDF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C028917" w14:textId="77777777" w:rsidR="00220BDF" w:rsidRDefault="00220BDF" w:rsidP="00220BDF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The Mission of Jesus</w:t>
      </w:r>
      <w:r>
        <w:rPr>
          <w:sz w:val="32"/>
          <w:szCs w:val="32"/>
        </w:rPr>
        <w:t xml:space="preserve"> </w:t>
      </w:r>
    </w:p>
    <w:p w14:paraId="4851FF10" w14:textId="77777777" w:rsidR="00220BDF" w:rsidRDefault="00220BDF" w:rsidP="00220BD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John 6</w:t>
      </w:r>
    </w:p>
    <w:p w14:paraId="0CB2DC23" w14:textId="77777777" w:rsidR="00220BDF" w:rsidRDefault="00220BDF" w:rsidP="00220BD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B3DD97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4348D082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9867A4">
        <w:rPr>
          <w:rFonts w:eastAsia="Times New Roman" w:cstheme="minorHAnsi"/>
          <w:sz w:val="32"/>
          <w:szCs w:val="32"/>
        </w:rPr>
        <w:t>Psa</w:t>
      </w:r>
      <w:proofErr w:type="spellEnd"/>
      <w:r w:rsidRPr="009867A4">
        <w:rPr>
          <w:rFonts w:eastAsia="Times New Roman" w:cstheme="minorHAnsi"/>
          <w:sz w:val="32"/>
          <w:szCs w:val="32"/>
        </w:rPr>
        <w:t xml:space="preserve"> 12:6</w:t>
      </w:r>
      <w:r>
        <w:rPr>
          <w:rFonts w:eastAsia="Times New Roman" w:cstheme="minorHAnsi"/>
          <w:sz w:val="32"/>
          <w:szCs w:val="32"/>
        </w:rPr>
        <w:t>-7</w:t>
      </w:r>
      <w:r w:rsidRPr="009867A4">
        <w:rPr>
          <w:rFonts w:eastAsia="Times New Roman" w:cstheme="minorHAnsi"/>
          <w:sz w:val="32"/>
          <w:szCs w:val="32"/>
        </w:rPr>
        <w:t xml:space="preserve">  </w:t>
      </w:r>
    </w:p>
    <w:p w14:paraId="5B73DF38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74758F0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>Isa 64:8</w:t>
      </w:r>
      <w:r>
        <w:rPr>
          <w:rFonts w:eastAsia="Times New Roman" w:cstheme="minorHAnsi"/>
          <w:sz w:val="32"/>
          <w:szCs w:val="32"/>
        </w:rPr>
        <w:t>-9</w:t>
      </w:r>
      <w:r w:rsidRPr="009867A4">
        <w:rPr>
          <w:rFonts w:eastAsia="Times New Roman" w:cstheme="minorHAnsi"/>
          <w:sz w:val="32"/>
          <w:szCs w:val="32"/>
        </w:rPr>
        <w:t xml:space="preserve">  </w:t>
      </w:r>
    </w:p>
    <w:p w14:paraId="572BB0C0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2288D1E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>The blood of Jesus doesn't cleanse excuses, it cleanses sin.</w:t>
      </w:r>
    </w:p>
    <w:p w14:paraId="28BA89CC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7451F0B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1C4AADB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9867A4">
        <w:rPr>
          <w:rFonts w:eastAsia="Times New Roman" w:cstheme="minorHAnsi"/>
          <w:sz w:val="32"/>
          <w:szCs w:val="32"/>
        </w:rPr>
        <w:t xml:space="preserve">1Jn </w:t>
      </w:r>
      <w:proofErr w:type="gramStart"/>
      <w:r w:rsidRPr="009867A4">
        <w:rPr>
          <w:rFonts w:eastAsia="Times New Roman" w:cstheme="minorHAnsi"/>
          <w:sz w:val="32"/>
          <w:szCs w:val="32"/>
        </w:rPr>
        <w:t>1:7  But</w:t>
      </w:r>
      <w:proofErr w:type="gramEnd"/>
      <w:r w:rsidRPr="009867A4">
        <w:rPr>
          <w:rFonts w:eastAsia="Times New Roman" w:cstheme="minorHAnsi"/>
          <w:sz w:val="32"/>
          <w:szCs w:val="32"/>
        </w:rPr>
        <w:t xml:space="preserve"> if we walk in the light, as he is in the light, we have fellowship one with another, and the blood of Jesus Christ his Son </w:t>
      </w:r>
      <w:proofErr w:type="spellStart"/>
      <w:r w:rsidRPr="009867A4">
        <w:rPr>
          <w:rFonts w:eastAsia="Times New Roman" w:cstheme="minorHAnsi"/>
          <w:sz w:val="32"/>
          <w:szCs w:val="32"/>
        </w:rPr>
        <w:t>cleanseth</w:t>
      </w:r>
      <w:proofErr w:type="spellEnd"/>
      <w:r w:rsidRPr="009867A4">
        <w:rPr>
          <w:rFonts w:eastAsia="Times New Roman" w:cstheme="minorHAnsi"/>
          <w:sz w:val="32"/>
          <w:szCs w:val="32"/>
        </w:rPr>
        <w:t xml:space="preserve"> us from all sin. </w:t>
      </w:r>
    </w:p>
    <w:p w14:paraId="00DB86CD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0CF27E4" w14:textId="70680DFA" w:rsidR="00220BDF" w:rsidRPr="00220BDF" w:rsidRDefault="00220BDF" w:rsidP="00220BDF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220BDF">
        <w:rPr>
          <w:rFonts w:eastAsia="Times New Roman" w:cstheme="minorHAnsi"/>
          <w:sz w:val="32"/>
          <w:szCs w:val="32"/>
        </w:rPr>
        <w:t>Purify Our _________________________.  John 6:26</w:t>
      </w:r>
    </w:p>
    <w:p w14:paraId="2639F8E6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90E4ED5" w14:textId="77777777" w:rsidR="00220BDF" w:rsidRDefault="00220BDF" w:rsidP="00220BDF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Purify Our _________________________.  John 6:29-30</w:t>
      </w:r>
    </w:p>
    <w:p w14:paraId="54F30035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95BC3A4" w14:textId="77777777" w:rsidR="00220BDF" w:rsidRDefault="00220BDF" w:rsidP="00220BDF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Purify Our _________________________.  John 6:41-44</w:t>
      </w:r>
    </w:p>
    <w:p w14:paraId="206D2639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66022AA" w14:textId="77777777" w:rsidR="00220BDF" w:rsidRDefault="00220BDF" w:rsidP="00220BDF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Purify Our _________________________.  John 6:61-71</w:t>
      </w:r>
    </w:p>
    <w:p w14:paraId="011E91F4" w14:textId="77777777" w:rsidR="00220BDF" w:rsidRPr="00220BDF" w:rsidRDefault="00220BDF" w:rsidP="00220BDF">
      <w:pPr>
        <w:pStyle w:val="ListParagraph"/>
        <w:rPr>
          <w:rFonts w:eastAsia="Times New Roman" w:cstheme="minorHAnsi"/>
          <w:sz w:val="32"/>
          <w:szCs w:val="32"/>
        </w:rPr>
      </w:pPr>
    </w:p>
    <w:p w14:paraId="0CD1E7FB" w14:textId="77777777" w:rsid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BBD2D59" w14:textId="77777777" w:rsidR="00220BDF" w:rsidRPr="00220BDF" w:rsidRDefault="00220BDF" w:rsidP="00220BD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3819845" w14:textId="77777777" w:rsidR="00220BDF" w:rsidRDefault="00220BDF" w:rsidP="00220BDF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2417A0A4" w14:textId="77777777" w:rsidR="00220BDF" w:rsidRDefault="00220BDF" w:rsidP="000B684D">
      <w:pPr>
        <w:rPr>
          <w:rFonts w:ascii="Calibri" w:hAnsi="Calibri" w:cs="Calibri"/>
          <w:sz w:val="32"/>
          <w:szCs w:val="32"/>
        </w:rPr>
      </w:pPr>
    </w:p>
    <w:sectPr w:rsidR="0022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9395" w14:textId="77777777" w:rsidR="00A55CDF" w:rsidRDefault="00A55CDF" w:rsidP="00C15518">
      <w:pPr>
        <w:spacing w:after="0" w:line="240" w:lineRule="auto"/>
      </w:pPr>
      <w:r>
        <w:separator/>
      </w:r>
    </w:p>
  </w:endnote>
  <w:endnote w:type="continuationSeparator" w:id="0">
    <w:p w14:paraId="08F2C405" w14:textId="77777777" w:rsidR="00A55CDF" w:rsidRDefault="00A55CDF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625C" w14:textId="77777777" w:rsidR="00A55CDF" w:rsidRDefault="00A55CDF" w:rsidP="00C15518">
      <w:pPr>
        <w:spacing w:after="0" w:line="240" w:lineRule="auto"/>
      </w:pPr>
      <w:r>
        <w:separator/>
      </w:r>
    </w:p>
  </w:footnote>
  <w:footnote w:type="continuationSeparator" w:id="0">
    <w:p w14:paraId="3FA0F985" w14:textId="77777777" w:rsidR="00A55CDF" w:rsidRDefault="00A55CDF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C1AE2"/>
    <w:multiLevelType w:val="hybridMultilevel"/>
    <w:tmpl w:val="2874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1621F"/>
    <w:multiLevelType w:val="hybridMultilevel"/>
    <w:tmpl w:val="9FE0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1C895C31"/>
    <w:multiLevelType w:val="hybridMultilevel"/>
    <w:tmpl w:val="8528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1114C"/>
    <w:multiLevelType w:val="hybridMultilevel"/>
    <w:tmpl w:val="597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1463D"/>
    <w:multiLevelType w:val="hybridMultilevel"/>
    <w:tmpl w:val="1EC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D0007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C26CF"/>
    <w:multiLevelType w:val="hybridMultilevel"/>
    <w:tmpl w:val="CDE4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F3A8A"/>
    <w:multiLevelType w:val="hybridMultilevel"/>
    <w:tmpl w:val="7D62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47257"/>
    <w:multiLevelType w:val="hybridMultilevel"/>
    <w:tmpl w:val="DB0E2C42"/>
    <w:lvl w:ilvl="0" w:tplc="54084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865EA"/>
    <w:multiLevelType w:val="hybridMultilevel"/>
    <w:tmpl w:val="95509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07C09B6"/>
    <w:multiLevelType w:val="hybridMultilevel"/>
    <w:tmpl w:val="9C64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A87D69"/>
    <w:multiLevelType w:val="hybridMultilevel"/>
    <w:tmpl w:val="78CA77A0"/>
    <w:lvl w:ilvl="0" w:tplc="8DFC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22"/>
  </w:num>
  <w:num w:numId="5" w16cid:durableId="727537197">
    <w:abstractNumId w:val="1"/>
  </w:num>
  <w:num w:numId="6" w16cid:durableId="93869657">
    <w:abstractNumId w:val="28"/>
  </w:num>
  <w:num w:numId="7" w16cid:durableId="310331788">
    <w:abstractNumId w:val="55"/>
  </w:num>
  <w:num w:numId="8" w16cid:durableId="1967351288">
    <w:abstractNumId w:val="52"/>
  </w:num>
  <w:num w:numId="9" w16cid:durableId="1421683187">
    <w:abstractNumId w:val="6"/>
  </w:num>
  <w:num w:numId="10" w16cid:durableId="384257929">
    <w:abstractNumId w:val="46"/>
  </w:num>
  <w:num w:numId="11" w16cid:durableId="1171070155">
    <w:abstractNumId w:val="45"/>
  </w:num>
  <w:num w:numId="12" w16cid:durableId="371197028">
    <w:abstractNumId w:val="39"/>
  </w:num>
  <w:num w:numId="13" w16cid:durableId="2004816414">
    <w:abstractNumId w:val="26"/>
  </w:num>
  <w:num w:numId="14" w16cid:durableId="117723127">
    <w:abstractNumId w:val="2"/>
  </w:num>
  <w:num w:numId="15" w16cid:durableId="1657756853">
    <w:abstractNumId w:val="51"/>
  </w:num>
  <w:num w:numId="16" w16cid:durableId="546995202">
    <w:abstractNumId w:val="20"/>
  </w:num>
  <w:num w:numId="17" w16cid:durableId="1985886294">
    <w:abstractNumId w:val="56"/>
  </w:num>
  <w:num w:numId="18" w16cid:durableId="1359237862">
    <w:abstractNumId w:val="15"/>
  </w:num>
  <w:num w:numId="19" w16cid:durableId="1364137515">
    <w:abstractNumId w:val="25"/>
  </w:num>
  <w:num w:numId="20" w16cid:durableId="963343911">
    <w:abstractNumId w:val="23"/>
  </w:num>
  <w:num w:numId="21" w16cid:durableId="1042173021">
    <w:abstractNumId w:val="43"/>
  </w:num>
  <w:num w:numId="22" w16cid:durableId="510991636">
    <w:abstractNumId w:val="54"/>
  </w:num>
  <w:num w:numId="23" w16cid:durableId="663315481">
    <w:abstractNumId w:val="62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48"/>
  </w:num>
  <w:num w:numId="27" w16cid:durableId="1322277107">
    <w:abstractNumId w:val="37"/>
  </w:num>
  <w:num w:numId="28" w16cid:durableId="309747665">
    <w:abstractNumId w:val="42"/>
  </w:num>
  <w:num w:numId="29" w16cid:durableId="1977251388">
    <w:abstractNumId w:val="47"/>
  </w:num>
  <w:num w:numId="30" w16cid:durableId="623003444">
    <w:abstractNumId w:val="36"/>
  </w:num>
  <w:num w:numId="31" w16cid:durableId="215628411">
    <w:abstractNumId w:val="38"/>
  </w:num>
  <w:num w:numId="32" w16cid:durableId="212622912">
    <w:abstractNumId w:val="17"/>
  </w:num>
  <w:num w:numId="33" w16cid:durableId="1915429486">
    <w:abstractNumId w:val="44"/>
  </w:num>
  <w:num w:numId="34" w16cid:durableId="510874591">
    <w:abstractNumId w:val="7"/>
  </w:num>
  <w:num w:numId="35" w16cid:durableId="263343873">
    <w:abstractNumId w:val="63"/>
  </w:num>
  <w:num w:numId="36" w16cid:durableId="946700207">
    <w:abstractNumId w:val="50"/>
  </w:num>
  <w:num w:numId="37" w16cid:durableId="527835142">
    <w:abstractNumId w:val="34"/>
  </w:num>
  <w:num w:numId="38" w16cid:durableId="214973862">
    <w:abstractNumId w:val="9"/>
  </w:num>
  <w:num w:numId="39" w16cid:durableId="530194357">
    <w:abstractNumId w:val="24"/>
  </w:num>
  <w:num w:numId="40" w16cid:durableId="1325669694">
    <w:abstractNumId w:val="58"/>
  </w:num>
  <w:num w:numId="41" w16cid:durableId="1580485325">
    <w:abstractNumId w:val="14"/>
  </w:num>
  <w:num w:numId="42" w16cid:durableId="683554074">
    <w:abstractNumId w:val="30"/>
  </w:num>
  <w:num w:numId="43" w16cid:durableId="1542936746">
    <w:abstractNumId w:val="29"/>
  </w:num>
  <w:num w:numId="44" w16cid:durableId="1092117656">
    <w:abstractNumId w:val="64"/>
  </w:num>
  <w:num w:numId="45" w16cid:durableId="734595220">
    <w:abstractNumId w:val="35"/>
  </w:num>
  <w:num w:numId="46" w16cid:durableId="341586706">
    <w:abstractNumId w:val="53"/>
  </w:num>
  <w:num w:numId="47" w16cid:durableId="164440693">
    <w:abstractNumId w:val="13"/>
  </w:num>
  <w:num w:numId="48" w16cid:durableId="1247030601">
    <w:abstractNumId w:val="59"/>
  </w:num>
  <w:num w:numId="49" w16cid:durableId="448672534">
    <w:abstractNumId w:val="8"/>
  </w:num>
  <w:num w:numId="50" w16cid:durableId="838546207">
    <w:abstractNumId w:val="4"/>
  </w:num>
  <w:num w:numId="51" w16cid:durableId="1568607787">
    <w:abstractNumId w:val="21"/>
  </w:num>
  <w:num w:numId="52" w16cid:durableId="1244218209">
    <w:abstractNumId w:val="61"/>
  </w:num>
  <w:num w:numId="53" w16cid:durableId="1044209751">
    <w:abstractNumId w:val="40"/>
  </w:num>
  <w:num w:numId="54" w16cid:durableId="1608343268">
    <w:abstractNumId w:val="19"/>
  </w:num>
  <w:num w:numId="55" w16cid:durableId="33425842">
    <w:abstractNumId w:val="41"/>
  </w:num>
  <w:num w:numId="56" w16cid:durableId="74515573">
    <w:abstractNumId w:val="31"/>
  </w:num>
  <w:num w:numId="57" w16cid:durableId="704988162">
    <w:abstractNumId w:val="60"/>
  </w:num>
  <w:num w:numId="58" w16cid:durableId="837035549">
    <w:abstractNumId w:val="16"/>
  </w:num>
  <w:num w:numId="59" w16cid:durableId="1791362188">
    <w:abstractNumId w:val="12"/>
  </w:num>
  <w:num w:numId="60" w16cid:durableId="1327321982">
    <w:abstractNumId w:val="57"/>
  </w:num>
  <w:num w:numId="61" w16cid:durableId="1270576986">
    <w:abstractNumId w:val="27"/>
  </w:num>
  <w:num w:numId="62" w16cid:durableId="1702434779">
    <w:abstractNumId w:val="32"/>
  </w:num>
  <w:num w:numId="63" w16cid:durableId="1789347252">
    <w:abstractNumId w:val="18"/>
  </w:num>
  <w:num w:numId="64" w16cid:durableId="164249263">
    <w:abstractNumId w:val="49"/>
  </w:num>
  <w:num w:numId="65" w16cid:durableId="151873955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1750B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24B"/>
    <w:rsid w:val="00097981"/>
    <w:rsid w:val="000A1AAB"/>
    <w:rsid w:val="000A579D"/>
    <w:rsid w:val="000B00B1"/>
    <w:rsid w:val="000B387C"/>
    <w:rsid w:val="000B684D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20225A"/>
    <w:rsid w:val="0020262C"/>
    <w:rsid w:val="0020524E"/>
    <w:rsid w:val="00205385"/>
    <w:rsid w:val="002121BF"/>
    <w:rsid w:val="002132F0"/>
    <w:rsid w:val="00220BDF"/>
    <w:rsid w:val="00224EA2"/>
    <w:rsid w:val="00235B2C"/>
    <w:rsid w:val="00253F9D"/>
    <w:rsid w:val="00255AA5"/>
    <w:rsid w:val="00256F51"/>
    <w:rsid w:val="00261D4C"/>
    <w:rsid w:val="002620AD"/>
    <w:rsid w:val="0027014C"/>
    <w:rsid w:val="00282FA9"/>
    <w:rsid w:val="00297478"/>
    <w:rsid w:val="00297BB2"/>
    <w:rsid w:val="002A1068"/>
    <w:rsid w:val="002A1904"/>
    <w:rsid w:val="002A1C7E"/>
    <w:rsid w:val="002A4B98"/>
    <w:rsid w:val="002A7F88"/>
    <w:rsid w:val="002B3FC5"/>
    <w:rsid w:val="002B4786"/>
    <w:rsid w:val="002C1A49"/>
    <w:rsid w:val="002C21E6"/>
    <w:rsid w:val="002C4830"/>
    <w:rsid w:val="002C6CCA"/>
    <w:rsid w:val="002D3234"/>
    <w:rsid w:val="002E2EC5"/>
    <w:rsid w:val="002F0BEB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14940"/>
    <w:rsid w:val="00422C39"/>
    <w:rsid w:val="00424285"/>
    <w:rsid w:val="004249C1"/>
    <w:rsid w:val="004306E6"/>
    <w:rsid w:val="00430E8E"/>
    <w:rsid w:val="004312BC"/>
    <w:rsid w:val="0043277A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1722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96A56"/>
    <w:rsid w:val="005A33C6"/>
    <w:rsid w:val="005A490F"/>
    <w:rsid w:val="005A6D93"/>
    <w:rsid w:val="005B09AF"/>
    <w:rsid w:val="005B206B"/>
    <w:rsid w:val="005B2E3C"/>
    <w:rsid w:val="005B6C89"/>
    <w:rsid w:val="005B771F"/>
    <w:rsid w:val="005C07AD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E7C3C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5078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B1E"/>
    <w:rsid w:val="006E4E87"/>
    <w:rsid w:val="006E618B"/>
    <w:rsid w:val="006F085A"/>
    <w:rsid w:val="006F0AA3"/>
    <w:rsid w:val="006F1A94"/>
    <w:rsid w:val="006F1B85"/>
    <w:rsid w:val="006F3D35"/>
    <w:rsid w:val="006F7213"/>
    <w:rsid w:val="00706701"/>
    <w:rsid w:val="007122E7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4540D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26FA"/>
    <w:rsid w:val="00794AC8"/>
    <w:rsid w:val="00794F7D"/>
    <w:rsid w:val="007960FD"/>
    <w:rsid w:val="007A0840"/>
    <w:rsid w:val="007A3754"/>
    <w:rsid w:val="007B22C0"/>
    <w:rsid w:val="007B4BC5"/>
    <w:rsid w:val="007B4EBE"/>
    <w:rsid w:val="007C0B06"/>
    <w:rsid w:val="007C14A4"/>
    <w:rsid w:val="007C2CB5"/>
    <w:rsid w:val="007C3413"/>
    <w:rsid w:val="007D2133"/>
    <w:rsid w:val="007D4333"/>
    <w:rsid w:val="007D5A41"/>
    <w:rsid w:val="007D6554"/>
    <w:rsid w:val="007E3F68"/>
    <w:rsid w:val="007E4CCE"/>
    <w:rsid w:val="007E50D1"/>
    <w:rsid w:val="007F2025"/>
    <w:rsid w:val="00800649"/>
    <w:rsid w:val="00801025"/>
    <w:rsid w:val="00801F7A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0E68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0DAC"/>
    <w:rsid w:val="00872DA5"/>
    <w:rsid w:val="00873952"/>
    <w:rsid w:val="0087753D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192A"/>
    <w:rsid w:val="008F549F"/>
    <w:rsid w:val="008F5E0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5743A"/>
    <w:rsid w:val="00961503"/>
    <w:rsid w:val="00970EB0"/>
    <w:rsid w:val="00971582"/>
    <w:rsid w:val="00981C5F"/>
    <w:rsid w:val="00981C82"/>
    <w:rsid w:val="00981CD2"/>
    <w:rsid w:val="009845C3"/>
    <w:rsid w:val="009867A4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52E4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5CDF"/>
    <w:rsid w:val="00A57327"/>
    <w:rsid w:val="00A60CE8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0BE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739E4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42DC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64C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56E"/>
    <w:rsid w:val="00C42B86"/>
    <w:rsid w:val="00C46A06"/>
    <w:rsid w:val="00C51E44"/>
    <w:rsid w:val="00C52452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A7567"/>
    <w:rsid w:val="00CB02AB"/>
    <w:rsid w:val="00CB56E8"/>
    <w:rsid w:val="00CC028F"/>
    <w:rsid w:val="00CC113A"/>
    <w:rsid w:val="00CC1D4C"/>
    <w:rsid w:val="00CC29F2"/>
    <w:rsid w:val="00CC395D"/>
    <w:rsid w:val="00CC619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17F3E"/>
    <w:rsid w:val="00D21D59"/>
    <w:rsid w:val="00D22C13"/>
    <w:rsid w:val="00D235CD"/>
    <w:rsid w:val="00D25AE6"/>
    <w:rsid w:val="00D26F8E"/>
    <w:rsid w:val="00D300FC"/>
    <w:rsid w:val="00D32B9D"/>
    <w:rsid w:val="00D33650"/>
    <w:rsid w:val="00D3741B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52CB"/>
    <w:rsid w:val="00DB5A61"/>
    <w:rsid w:val="00DB7542"/>
    <w:rsid w:val="00DC6210"/>
    <w:rsid w:val="00DD02FA"/>
    <w:rsid w:val="00DD737A"/>
    <w:rsid w:val="00DE0B3C"/>
    <w:rsid w:val="00DF1693"/>
    <w:rsid w:val="00DF214A"/>
    <w:rsid w:val="00DF3280"/>
    <w:rsid w:val="00DF62A6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1A8B"/>
    <w:rsid w:val="00E950DE"/>
    <w:rsid w:val="00EA087D"/>
    <w:rsid w:val="00EA3600"/>
    <w:rsid w:val="00EB1754"/>
    <w:rsid w:val="00EB1DFF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101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426B"/>
    <w:rsid w:val="00F2538B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92391"/>
    <w:rsid w:val="00FA223D"/>
    <w:rsid w:val="00FA4F9C"/>
    <w:rsid w:val="00FA6348"/>
    <w:rsid w:val="00FB3DE4"/>
    <w:rsid w:val="00FB4BE4"/>
    <w:rsid w:val="00FC3F9D"/>
    <w:rsid w:val="00FD3954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2023-10-25T22:40:00Z</cp:lastPrinted>
  <dcterms:created xsi:type="dcterms:W3CDTF">2024-01-31T19:15:00Z</dcterms:created>
  <dcterms:modified xsi:type="dcterms:W3CDTF">2024-01-31T19:15:00Z</dcterms:modified>
</cp:coreProperties>
</file>